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DB94D">
      <w:pPr>
        <w:pStyle w:val="2"/>
        <w:ind w:left="0" w:leftChars="0"/>
        <w:rPr>
          <w:rFonts w:hint="eastAsia" w:ascii="黑体" w:hAnsi="黑体" w:eastAsia="黑体"/>
        </w:rPr>
      </w:pPr>
      <w:r>
        <w:rPr>
          <w:rFonts w:hint="eastAsia" w:ascii="黑体" w:hAnsi="黑体" w:eastAsia="黑体"/>
          <w:sz w:val="28"/>
        </w:rPr>
        <w:t>附件一</w:t>
      </w:r>
    </w:p>
    <w:p w14:paraId="1B71E345">
      <w:pPr>
        <w:autoSpaceDE w:val="0"/>
        <w:autoSpaceDN w:val="0"/>
        <w:adjustRightInd w:val="0"/>
        <w:ind w:left="200"/>
        <w:jc w:val="center"/>
        <w:rPr>
          <w:rFonts w:hint="eastAsia" w:ascii="方正小标宋简体" w:eastAsia="方正小标宋简体" w:cs="宋体"/>
          <w:kern w:val="0"/>
          <w:sz w:val="18"/>
          <w:szCs w:val="18"/>
          <w:lang w:val="zh-CN"/>
        </w:rPr>
      </w:pPr>
      <w:r>
        <w:rPr>
          <w:rFonts w:hint="eastAsia" w:ascii="方正小标宋简体" w:eastAsia="方正小标宋简体" w:cs="宋体"/>
          <w:kern w:val="0"/>
          <w:sz w:val="44"/>
          <w:szCs w:val="18"/>
          <w:lang w:val="zh-CN"/>
        </w:rPr>
        <w:t>成果形式及技术指标</w:t>
      </w:r>
    </w:p>
    <w:p w14:paraId="3E5D3464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（一）成果形式</w:t>
      </w:r>
    </w:p>
    <w:p w14:paraId="7ECDFD4B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1.科普短视频≥63个（不少于2分钟/个）；</w:t>
      </w:r>
    </w:p>
    <w:p w14:paraId="75D600C5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2.专题科普讲座及课件资源1套</w:t>
      </w:r>
    </w:p>
    <w:p w14:paraId="0A8AEFC5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（二）技术指标</w:t>
      </w:r>
    </w:p>
    <w:p w14:paraId="7AC0281C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1.视频时长</w:t>
      </w:r>
    </w:p>
    <w:p w14:paraId="716B8E95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单个视频时长不少于2分钟，不长于4分钟，画面内容与脚本对应呈现，匹配度不低于70%。</w:t>
      </w:r>
    </w:p>
    <w:p w14:paraId="4A80B7D4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2.视频格式</w:t>
      </w:r>
    </w:p>
    <w:p w14:paraId="4F381F26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视频格式MP4；编码格式：H.264；帧速率25p；分辨率1920×1080（16:9），音频采样率不低于44100。</w:t>
      </w:r>
    </w:p>
    <w:p w14:paraId="486380F6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3.视频其它条件</w:t>
      </w:r>
    </w:p>
    <w:p w14:paraId="73E6CD2C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专业设备摄录；恰当的背景音乐；标准普通话配音，转场、特效、调色、封面等，配字幕（字幕大小、字体、颜色适应播放设备）。</w:t>
      </w:r>
    </w:p>
    <w:p w14:paraId="2C208A47">
      <w:pPr>
        <w:autoSpaceDE w:val="0"/>
        <w:autoSpaceDN w:val="0"/>
        <w:adjustRightInd w:val="0"/>
        <w:ind w:left="200"/>
        <w:jc w:val="left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4.专题科普讲座课件资源</w:t>
      </w:r>
    </w:p>
    <w:p w14:paraId="31F6B2FF">
      <w:pPr>
        <w:autoSpaceDE w:val="0"/>
        <w:autoSpaceDN w:val="0"/>
        <w:adjustRightInd w:val="0"/>
        <w:ind w:left="200"/>
        <w:jc w:val="left"/>
        <w:rPr>
          <w:rFonts w:hint="eastAsia" w:ascii="宋体" w:cs="宋体"/>
          <w:kern w:val="0"/>
          <w:sz w:val="18"/>
          <w:szCs w:val="18"/>
          <w:lang w:val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zh-CN"/>
        </w:rPr>
        <w:t>完整的“功能性体能训练”科普讲座PPT；公开出版编著《功能性体能训练》自媒体教材。</w:t>
      </w:r>
    </w:p>
    <w:p w14:paraId="7C5167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137B7"/>
    <w:rsid w:val="7131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2025-03-17T03:25:00Z</dcterms:created>
  <dc:creator>某学院采购室</dc:creator>
  <cp:lastModifiedBy>某学院采购室</cp:lastModifiedBy>
  <dcterms:modified xsi:type="dcterms:W3CDTF">2025-03-17T03:25:43Z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2FBEBECC7287424F8D722AD6453F5C4E_11</vt:lpwstr>
  </property>
  <property fmtid="{D5CDD505-2E9C-101B-9397-08002B2CF9AE}" pid="4" name="KSOTemplateDocerSaveRecord">
    <vt:lpwstr>eyJoZGlkIjoiMWEyODliZTMxODAyYzRiOTYyNDhiMWJiNmRlZDdjNTMiLCJ1c2VySWQiOiI3NDgxNzQzMjYifQ==</vt:lpwstr>
  </property>
</Properties>
</file>