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ind w:left="1260" w:leftChars="600" w:right="0"/>
        <w:rPr>
          <w:lang w:val="en-US"/>
        </w:rPr>
      </w:pPr>
    </w:p>
    <w:p>
      <w:pPr>
        <w:pStyle w:val="3"/>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center"/>
        <w:rPr>
          <w:sz w:val="36"/>
          <w:szCs w:val="36"/>
          <w:lang w:val="en-US"/>
        </w:rPr>
      </w:pPr>
    </w:p>
    <w:p>
      <w:pPr>
        <w:keepNext w:val="0"/>
        <w:keepLines w:val="0"/>
        <w:widowControl w:val="0"/>
        <w:suppressLineNumbers w:val="0"/>
        <w:spacing w:before="0" w:beforeAutospacing="0" w:after="0" w:afterAutospacing="0"/>
        <w:ind w:left="0" w:right="0"/>
        <w:jc w:val="center"/>
        <w:rPr>
          <w:sz w:val="36"/>
          <w:szCs w:val="36"/>
          <w:lang w:val="en-US"/>
        </w:rPr>
      </w:pPr>
    </w:p>
    <w:p>
      <w:pPr>
        <w:keepNext w:val="0"/>
        <w:keepLines w:val="0"/>
        <w:widowControl w:val="0"/>
        <w:suppressLineNumbers w:val="0"/>
        <w:spacing w:before="0" w:beforeAutospacing="0" w:after="0" w:afterAutospacing="0"/>
        <w:ind w:left="0" w:right="0"/>
        <w:jc w:val="center"/>
        <w:rPr>
          <w:rFonts w:eastAsia="方正小标宋简体"/>
          <w:sz w:val="84"/>
          <w:szCs w:val="84"/>
          <w:lang w:val="en-US"/>
        </w:rPr>
      </w:pPr>
      <w:r>
        <w:rPr>
          <w:rFonts w:hint="eastAsia" w:ascii="Times New Roman" w:hAnsi="方正小标宋简体" w:eastAsia="方正小标宋简体" w:cs="方正小标宋简体"/>
          <w:kern w:val="2"/>
          <w:sz w:val="84"/>
          <w:szCs w:val="84"/>
          <w:lang w:val="en-US" w:eastAsia="zh-CN" w:bidi="ar"/>
        </w:rPr>
        <w:t>比价文件</w:t>
      </w: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762" w:leftChars="363" w:right="0" w:firstLine="960" w:firstLineChars="300"/>
        <w:jc w:val="both"/>
        <w:rPr>
          <w:rFonts w:hint="eastAsia" w:ascii="微软雅黑" w:hAnsi="微软雅黑" w:eastAsia="微软雅黑" w:cs="微软雅黑"/>
          <w:bCs/>
          <w:color w:val="000000"/>
          <w:sz w:val="32"/>
          <w:szCs w:val="32"/>
          <w:lang w:val="en-US"/>
        </w:rPr>
      </w:pPr>
    </w:p>
    <w:tbl>
      <w:tblPr>
        <w:tblStyle w:val="8"/>
        <w:tblW w:w="744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83"/>
        <w:gridCol w:w="5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883"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Cs/>
                <w:color w:val="000000"/>
                <w:sz w:val="32"/>
                <w:szCs w:val="32"/>
                <w:bdr w:val="none" w:color="auto" w:sz="0" w:space="0"/>
                <w:lang w:val="en-US"/>
              </w:rPr>
            </w:pPr>
            <w:r>
              <w:rPr>
                <w:rFonts w:hint="eastAsia" w:ascii="仿宋_GB2312" w:hAnsi="仿宋_GB2312" w:eastAsia="仿宋_GB2312" w:cs="仿宋_GB2312"/>
                <w:bCs/>
                <w:color w:val="000000"/>
                <w:kern w:val="2"/>
                <w:sz w:val="32"/>
                <w:szCs w:val="32"/>
                <w:bdr w:val="none" w:color="auto" w:sz="0" w:space="0"/>
                <w:lang w:val="en-US" w:eastAsia="zh-CN" w:bidi="ar"/>
              </w:rPr>
              <w:t>项目名称：</w:t>
            </w:r>
          </w:p>
        </w:tc>
        <w:tc>
          <w:tcPr>
            <w:tcW w:w="5566"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Cs/>
                <w:color w:val="000000"/>
                <w:sz w:val="32"/>
                <w:szCs w:val="32"/>
                <w:bdr w:val="none" w:color="auto" w:sz="0" w:space="0"/>
                <w:lang w:val="en-US"/>
              </w:rPr>
            </w:pPr>
            <w:bookmarkStart w:id="0" w:name="_GoBack"/>
            <w:r>
              <w:rPr>
                <w:rFonts w:hint="eastAsia" w:ascii="仿宋_GB2312" w:hAnsi="仿宋_GB2312" w:eastAsia="仿宋_GB2312" w:cs="仿宋_GB2312"/>
                <w:bCs/>
                <w:color w:val="000000"/>
                <w:kern w:val="2"/>
                <w:sz w:val="32"/>
                <w:szCs w:val="32"/>
                <w:bdr w:val="none" w:color="auto" w:sz="0" w:space="0"/>
                <w:lang w:val="en-US" w:eastAsia="zh-CN" w:bidi="ar"/>
              </w:rPr>
              <w:t>图书馆可视化系统采购</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83"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Cs/>
                <w:color w:val="000000"/>
                <w:sz w:val="32"/>
                <w:szCs w:val="32"/>
                <w:bdr w:val="none" w:color="auto" w:sz="0" w:space="0"/>
                <w:lang w:val="en-US"/>
              </w:rPr>
            </w:pPr>
            <w:r>
              <w:rPr>
                <w:rFonts w:hint="eastAsia" w:ascii="仿宋_GB2312" w:hAnsi="仿宋_GB2312" w:eastAsia="仿宋_GB2312" w:cs="仿宋_GB2312"/>
                <w:bCs/>
                <w:color w:val="000000"/>
                <w:kern w:val="2"/>
                <w:sz w:val="32"/>
                <w:szCs w:val="32"/>
                <w:bdr w:val="none" w:color="auto" w:sz="0" w:space="0"/>
                <w:lang w:val="en-US" w:eastAsia="zh-CN" w:bidi="ar"/>
              </w:rPr>
              <w:t>项目编号：</w:t>
            </w:r>
          </w:p>
        </w:tc>
        <w:tc>
          <w:tcPr>
            <w:tcW w:w="5566"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Cs/>
                <w:color w:val="000000"/>
                <w:sz w:val="32"/>
                <w:szCs w:val="32"/>
                <w:bdr w:val="none" w:color="auto" w:sz="0" w:space="0"/>
                <w:lang w:val="en-US"/>
              </w:rPr>
            </w:pPr>
            <w:r>
              <w:rPr>
                <w:rFonts w:hint="eastAsia" w:ascii="仿宋_GB2312" w:hAnsi="仿宋_GB2312" w:eastAsia="仿宋_GB2312" w:cs="仿宋_GB2312"/>
                <w:bCs/>
                <w:color w:val="000000"/>
                <w:kern w:val="2"/>
                <w:sz w:val="32"/>
                <w:szCs w:val="32"/>
                <w:bdr w:val="none" w:color="auto" w:sz="0" w:space="0"/>
                <w:lang w:val="en-US" w:eastAsia="zh-CN" w:bidi="ar"/>
              </w:rPr>
              <w:t>2025-YKGJGXJYBZ-F9002</w:t>
            </w:r>
          </w:p>
        </w:tc>
      </w:tr>
    </w:tbl>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line="560" w:lineRule="exact"/>
        <w:ind w:left="0" w:right="0"/>
        <w:jc w:val="center"/>
        <w:rPr>
          <w:rFonts w:eastAsia="黑体"/>
          <w:sz w:val="28"/>
          <w:szCs w:val="28"/>
          <w:lang w:val="en-US"/>
        </w:rPr>
      </w:pPr>
      <w:r>
        <w:rPr>
          <w:rFonts w:hint="eastAsia" w:ascii="Times New Roman" w:hAnsi="Times New Roman" w:eastAsia="黑体" w:cs="黑体"/>
          <w:kern w:val="2"/>
          <w:sz w:val="28"/>
          <w:szCs w:val="28"/>
          <w:lang w:val="en-US" w:eastAsia="zh-CN" w:bidi="ar"/>
        </w:rPr>
        <w:t>某学院</w:t>
      </w:r>
    </w:p>
    <w:p>
      <w:pPr>
        <w:rPr>
          <w:rFonts w:hint="default" w:ascii="Times New Roman" w:hAnsi="Times New Roman" w:eastAsia="黑体" w:cs="Times New Roman"/>
          <w:kern w:val="2"/>
          <w:sz w:val="28"/>
          <w:szCs w:val="28"/>
          <w:lang w:val="en-US" w:eastAsia="zh-CN" w:bidi="ar"/>
        </w:rPr>
        <w:sectPr>
          <w:pgSz w:w="11906" w:h="16838"/>
          <w:pgMar w:top="2098" w:right="1474" w:bottom="1985" w:left="1588" w:header="851" w:footer="992" w:gutter="0"/>
          <w:paperSrc/>
          <w:pgNumType w:start="1"/>
          <w:cols w:space="425" w:num="1"/>
          <w:docGrid w:type="lines" w:linePitch="312" w:charSpace="0"/>
        </w:sectPr>
      </w:pPr>
    </w:p>
    <w:p>
      <w:pPr>
        <w:keepNext w:val="0"/>
        <w:keepLines w:val="0"/>
        <w:widowControl w:val="0"/>
        <w:suppressLineNumbers w:val="0"/>
        <w:autoSpaceDE w:val="0"/>
        <w:autoSpaceDN w:val="0"/>
        <w:adjustRightInd w:val="0"/>
        <w:spacing w:before="0" w:beforeAutospacing="0" w:after="312" w:afterLines="100" w:afterAutospacing="0"/>
        <w:ind w:left="0" w:right="0"/>
        <w:jc w:val="center"/>
        <w:outlineLvl w:val="0"/>
        <w:rPr>
          <w:rFonts w:hint="eastAsia" w:ascii="黑体" w:hAnsi="宋体" w:eastAsia="黑体" w:cs="黑体"/>
          <w:sz w:val="44"/>
          <w:szCs w:val="44"/>
          <w:lang w:val="en-US"/>
        </w:rPr>
      </w:pPr>
      <w:r>
        <w:rPr>
          <w:rFonts w:hint="eastAsia" w:ascii="黑体" w:hAnsi="宋体" w:eastAsia="黑体" w:cs="黑体"/>
          <w:kern w:val="2"/>
          <w:sz w:val="44"/>
          <w:szCs w:val="44"/>
          <w:lang w:val="zh-CN" w:eastAsia="zh-CN" w:bidi="ar"/>
        </w:rPr>
        <w:t>报价人</w:t>
      </w:r>
      <w:r>
        <w:rPr>
          <w:rFonts w:hint="eastAsia" w:ascii="黑体" w:hAnsi="宋体" w:eastAsia="黑体" w:cs="黑体"/>
          <w:kern w:val="2"/>
          <w:sz w:val="44"/>
          <w:szCs w:val="44"/>
          <w:lang w:val="en-US" w:eastAsia="zh-CN" w:bidi="ar"/>
        </w:rPr>
        <w:t>须知</w:t>
      </w:r>
    </w:p>
    <w:p>
      <w:pPr>
        <w:pStyle w:val="4"/>
        <w:widowControl/>
        <w:spacing w:before="0" w:beforeAutospacing="0" w:after="120" w:afterAutospacing="0" w:line="560" w:lineRule="exact"/>
        <w:ind w:leftChars="200" w:right="0"/>
        <w:rPr>
          <w:rFonts w:hint="eastAsia" w:ascii="楷体" w:hAnsi="楷体" w:eastAsia="楷体" w:cs="楷体"/>
          <w:bCs/>
          <w:sz w:val="28"/>
          <w:szCs w:val="28"/>
          <w:lang w:val="en-US"/>
        </w:rPr>
      </w:pPr>
      <w:r>
        <w:rPr>
          <w:rFonts w:hint="eastAsia" w:ascii="楷体" w:hAnsi="楷体" w:eastAsia="楷体" w:cs="楷体"/>
          <w:bCs/>
          <w:sz w:val="28"/>
          <w:szCs w:val="28"/>
          <w:lang w:eastAsia="zh-CN"/>
        </w:rPr>
        <w:t>报价书构成</w:t>
      </w:r>
    </w:p>
    <w:p>
      <w:pPr>
        <w:pStyle w:val="4"/>
        <w:widowControl/>
        <w:spacing w:before="0" w:beforeAutospacing="0" w:after="120" w:afterAutospacing="0" w:line="560" w:lineRule="exact"/>
        <w:ind w:left="420" w:leftChars="0" w:right="0"/>
        <w:rPr>
          <w:rFonts w:hint="eastAsia" w:ascii="楷体" w:hAnsi="楷体" w:eastAsia="楷体" w:cs="楷体"/>
          <w:sz w:val="28"/>
          <w:szCs w:val="28"/>
          <w:lang w:val="en-US"/>
        </w:rPr>
      </w:pPr>
      <w:r>
        <w:rPr>
          <w:rFonts w:hint="eastAsia" w:ascii="楷体" w:hAnsi="楷体" w:eastAsia="楷体" w:cs="楷体"/>
          <w:sz w:val="28"/>
          <w:szCs w:val="28"/>
          <w:lang w:eastAsia="zh-CN"/>
        </w:rPr>
        <w:t>（一）比价表（附件</w:t>
      </w:r>
      <w:r>
        <w:rPr>
          <w:rFonts w:hint="eastAsia" w:ascii="楷体" w:hAnsi="楷体" w:eastAsia="楷体" w:cs="楷体"/>
          <w:sz w:val="28"/>
          <w:szCs w:val="28"/>
          <w:lang w:val="en-US"/>
        </w:rPr>
        <w:t>1</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（二）相关资格证明文件</w:t>
      </w:r>
      <w:r>
        <w:rPr>
          <w:rFonts w:hint="eastAsia" w:ascii="楷体" w:hAnsi="楷体" w:eastAsia="楷体" w:cs="楷体"/>
          <w:color w:val="000000"/>
          <w:sz w:val="28"/>
          <w:szCs w:val="28"/>
          <w:lang w:eastAsia="zh-CN"/>
        </w:rPr>
        <w:t>（除必须要求原件外，其他资料原件和复印件均可）</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eastAsia="zh-CN"/>
        </w:rPr>
        <w:t>营业执照副本（复印件加盖公章）</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eastAsia="zh-CN"/>
        </w:rPr>
        <w:t>法定代表人资格证明书（附件</w:t>
      </w:r>
      <w:r>
        <w:rPr>
          <w:rFonts w:hint="eastAsia" w:ascii="楷体" w:hAnsi="楷体" w:eastAsia="楷体" w:cs="楷体"/>
          <w:sz w:val="28"/>
          <w:szCs w:val="28"/>
          <w:lang w:val="en-US"/>
        </w:rPr>
        <w:t>2</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3.</w:t>
      </w:r>
      <w:r>
        <w:rPr>
          <w:rFonts w:hint="eastAsia" w:ascii="楷体" w:hAnsi="楷体" w:eastAsia="楷体" w:cs="楷体"/>
          <w:sz w:val="28"/>
          <w:szCs w:val="28"/>
          <w:lang w:eastAsia="zh-CN"/>
        </w:rPr>
        <w:t>法定代表人授权书（附件</w:t>
      </w:r>
      <w:r>
        <w:rPr>
          <w:rFonts w:hint="eastAsia" w:ascii="楷体" w:hAnsi="楷体" w:eastAsia="楷体" w:cs="楷体"/>
          <w:sz w:val="28"/>
          <w:szCs w:val="28"/>
          <w:lang w:val="en-US"/>
        </w:rPr>
        <w:t>3</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4.</w:t>
      </w:r>
      <w:r>
        <w:rPr>
          <w:rFonts w:hint="eastAsia" w:ascii="楷体" w:hAnsi="楷体" w:eastAsia="楷体" w:cs="楷体"/>
          <w:sz w:val="28"/>
          <w:szCs w:val="28"/>
          <w:lang w:eastAsia="zh-CN"/>
        </w:rPr>
        <w:t>其他材料</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1.截止到开标时间，供应商成立时间不少于3年，且为非外资独资或外资控股企业,或为事业单位、军队单位。</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2.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3.本项目不接受联合体投标。</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4.拟派项目负责人需为本单位正式职工，提供社保机构出具的近6个月（2024年8月至2025年1月）内任意3个月投标单位为其缴纳的养老保险金缴纳清单（须加盖社保中心章或社保中心参保缴费证明电子专用章）。</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5.参加政府采购活动前3年内，在经营活动中没有重大违法记录。</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6.未被列入本公告明确的违法失信名单的承诺书。</w:t>
      </w:r>
    </w:p>
    <w:p>
      <w:pPr>
        <w:keepNext w:val="0"/>
        <w:keepLines w:val="0"/>
        <w:widowControl/>
        <w:suppressLineNumbers w:val="0"/>
        <w:spacing w:before="0" w:beforeAutospacing="0" w:after="0" w:afterAutospacing="0" w:line="312" w:lineRule="auto"/>
        <w:ind w:left="0" w:right="0" w:firstLine="560" w:firstLineChars="200"/>
        <w:jc w:val="left"/>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7.保密承诺书。</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（三）承诺函（附件</w:t>
      </w:r>
      <w:r>
        <w:rPr>
          <w:rFonts w:hint="eastAsia" w:ascii="楷体" w:hAnsi="楷体" w:eastAsia="楷体" w:cs="楷体"/>
          <w:sz w:val="28"/>
          <w:szCs w:val="28"/>
          <w:lang w:val="en-US"/>
        </w:rPr>
        <w:t>4</w:t>
      </w:r>
      <w:r>
        <w:rPr>
          <w:rFonts w:hint="eastAsia" w:ascii="楷体" w:hAnsi="楷体" w:eastAsia="楷体" w:cs="楷体"/>
          <w:sz w:val="28"/>
          <w:szCs w:val="28"/>
          <w:lang w:eastAsia="zh-CN"/>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未密封或者在规定时间内未送达我单位的一律拒绝收取。提交材料至少包含以下资料，缺少一项其比价文件作无效处理，所有资料需加盖供应商公章、完善相关签名并密封，未盖公章视为无效报价。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微软雅黑" w:eastAsia="仿宋_GB2312" w:cs="仿宋_GB2312"/>
          <w:sz w:val="28"/>
          <w:szCs w:val="28"/>
          <w:lang w:val="en-US"/>
        </w:rPr>
      </w:pPr>
      <w:r>
        <w:rPr>
          <w:rFonts w:hint="eastAsia" w:ascii="楷体" w:hAnsi="楷体" w:eastAsia="楷体" w:cs="楷体"/>
          <w:color w:val="000000"/>
          <w:kern w:val="2"/>
          <w:sz w:val="28"/>
          <w:szCs w:val="28"/>
          <w:lang w:val="en-US" w:eastAsia="zh-CN" w:bidi="ar"/>
        </w:rPr>
        <w:t>报价人须按上述统一格式及顺序向采购机构提供《报价书》，否则可能被视为无效报价。</w:t>
      </w:r>
      <w:r>
        <w:rPr>
          <w:rFonts w:hint="eastAsia" w:ascii="楷体" w:hAnsi="楷体" w:eastAsia="楷体" w:cs="楷体"/>
          <w:color w:val="000000"/>
          <w:kern w:val="2"/>
          <w:sz w:val="28"/>
          <w:szCs w:val="28"/>
          <w:lang w:val="en-US" w:eastAsia="zh-CN" w:bidi="ar"/>
        </w:rPr>
        <w:br w:type="page"/>
      </w:r>
      <w:r>
        <w:rPr>
          <w:rFonts w:hint="eastAsia" w:ascii="仿宋_GB2312" w:hAnsi="微软雅黑" w:eastAsia="仿宋_GB2312" w:cs="仿宋_GB2312"/>
          <w:kern w:val="2"/>
          <w:sz w:val="28"/>
          <w:szCs w:val="28"/>
          <w:lang w:val="en-US" w:eastAsia="zh-CN" w:bidi="ar"/>
        </w:rPr>
        <w:t>附件1</w:t>
      </w:r>
    </w:p>
    <w:tbl>
      <w:tblPr>
        <w:tblStyle w:val="8"/>
        <w:tblW w:w="89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50"/>
        <w:gridCol w:w="2060"/>
        <w:gridCol w:w="3276"/>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shd w:val="clear"/>
            <w:vAlign w:val="center"/>
          </w:tcPr>
          <w:p>
            <w:pPr>
              <w:keepNext w:val="0"/>
              <w:keepLines w:val="0"/>
              <w:widowControl/>
              <w:suppressLineNumbers w:val="0"/>
              <w:spacing w:before="0" w:beforeAutospacing="0" w:after="0" w:afterAutospacing="0"/>
              <w:ind w:left="0" w:right="0"/>
              <w:jc w:val="center"/>
              <w:rPr>
                <w:rFonts w:hint="eastAsia" w:ascii="方正小标宋简体" w:hAnsi="宋体" w:eastAsia="方正小标宋简体" w:cs="宋体"/>
                <w:color w:val="000000"/>
                <w:sz w:val="44"/>
                <w:szCs w:val="44"/>
                <w:bdr w:val="none" w:color="auto" w:sz="0" w:space="0"/>
                <w:lang w:val="en-US"/>
              </w:rPr>
            </w:pPr>
            <w:r>
              <w:rPr>
                <w:rFonts w:hint="eastAsia" w:ascii="方正小标宋简体" w:hAnsi="宋体" w:eastAsia="方正小标宋简体" w:cs="宋体"/>
                <w:color w:val="000000"/>
                <w:kern w:val="2"/>
                <w:sz w:val="44"/>
                <w:szCs w:val="44"/>
                <w:bdr w:val="none" w:color="auto" w:sz="0" w:space="0"/>
                <w:lang w:val="en-US" w:eastAsia="zh-CN" w:bidi="ar"/>
              </w:rPr>
              <w:t>比价表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项目名称</w:t>
            </w:r>
          </w:p>
        </w:tc>
        <w:tc>
          <w:tcPr>
            <w:tcW w:w="5336" w:type="dxa"/>
            <w:gridSpan w:val="2"/>
            <w:tcBorders>
              <w:top w:val="single" w:color="auto" w:sz="4" w:space="0"/>
              <w:left w:val="nil"/>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采购详细</w:t>
            </w:r>
          </w:p>
        </w:tc>
        <w:tc>
          <w:tcPr>
            <w:tcW w:w="1574" w:type="dxa"/>
            <w:tcBorders>
              <w:top w:val="nil"/>
              <w:left w:val="nil"/>
              <w:bottom w:val="double" w:color="auto" w:sz="6"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sz w:val="32"/>
                <w:szCs w:val="32"/>
                <w:bdr w:val="none" w:color="auto" w:sz="0" w:space="0"/>
                <w:lang w:val="en-US"/>
              </w:rPr>
            </w:pPr>
            <w:r>
              <w:rPr>
                <w:rFonts w:hint="eastAsia" w:ascii="宋体" w:hAnsi="宋体" w:eastAsia="宋体" w:cs="宋体"/>
                <w:kern w:val="0"/>
                <w:sz w:val="24"/>
                <w:szCs w:val="24"/>
                <w:bdr w:val="none" w:color="auto" w:sz="0" w:space="0"/>
                <w:lang w:val="en-US" w:eastAsia="zh-CN" w:bidi="ar"/>
              </w:rPr>
              <w:t>图书馆可视化系统</w:t>
            </w:r>
          </w:p>
        </w:tc>
        <w:tc>
          <w:tcPr>
            <w:tcW w:w="5336" w:type="dxa"/>
            <w:gridSpan w:val="2"/>
            <w:tcBorders>
              <w:top w:val="double" w:color="auto" w:sz="6" w:space="0"/>
              <w:left w:val="single" w:color="auto" w:sz="4" w:space="0"/>
              <w:bottom w:val="single" w:color="auto" w:sz="4" w:space="0"/>
              <w:right w:val="single" w:color="auto" w:sz="4" w:space="0"/>
            </w:tcBorders>
            <w:shd w:val="clear"/>
            <w:vAlign w:val="center"/>
          </w:tcPr>
          <w:p>
            <w:pPr>
              <w:pStyle w:val="6"/>
              <w:widowControl/>
              <w:spacing w:before="0" w:beforeAutospacing="0" w:after="0" w:afterAutospacing="0" w:line="440" w:lineRule="exact"/>
              <w:ind w:left="0" w:right="0"/>
              <w:rPr>
                <w:rFonts w:hint="eastAsia" w:ascii="宋体" w:hAnsi="宋体" w:eastAsia="仿宋_GB2312" w:cs="宋体"/>
                <w:bdr w:val="none" w:color="auto" w:sz="0" w:space="0"/>
                <w:lang w:val="en-US"/>
              </w:rPr>
            </w:pPr>
            <w:r>
              <w:rPr>
                <w:rFonts w:hint="eastAsia" w:ascii="仿宋_GB2312" w:hAnsi="仿宋_GB2312" w:eastAsia="仿宋_GB2312" w:cs="仿宋_GB2312"/>
                <w:bdr w:val="none" w:color="auto" w:sz="0" w:space="0"/>
              </w:rPr>
              <w:t>可视化系统软件一套，智能显示大屏（详细参数见附件）。</w:t>
            </w:r>
          </w:p>
        </w:tc>
        <w:tc>
          <w:tcPr>
            <w:tcW w:w="1574" w:type="dxa"/>
            <w:tcBorders>
              <w:top w:val="double" w:color="auto" w:sz="6" w:space="0"/>
              <w:left w:val="single" w:color="auto" w:sz="4" w:space="0"/>
              <w:bottom w:val="single" w:color="auto" w:sz="4" w:space="0"/>
              <w:right w:val="doub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报价时间</w:t>
            </w:r>
          </w:p>
        </w:tc>
        <w:tc>
          <w:tcPr>
            <w:tcW w:w="6910" w:type="dxa"/>
            <w:gridSpan w:val="3"/>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sz w:val="32"/>
                <w:szCs w:val="32"/>
                <w:bdr w:val="none" w:color="auto" w:sz="0" w:space="0"/>
                <w:lang w:val="en-US"/>
              </w:rPr>
            </w:pPr>
            <w:r>
              <w:rPr>
                <w:rFonts w:hint="eastAsia" w:ascii="仿宋_GB2312" w:hAnsi="宋体" w:eastAsia="仿宋_GB2312" w:cs="宋体"/>
                <w:color w:val="000000"/>
                <w:kern w:val="2"/>
                <w:sz w:val="32"/>
                <w:szCs w:val="32"/>
                <w:bdr w:val="none" w:color="auto" w:sz="0" w:space="0"/>
                <w:lang w:val="en-US" w:eastAsia="zh-CN" w:bidi="ar"/>
              </w:rPr>
              <w:t>2025年  月  日    时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报价地点</w:t>
            </w:r>
          </w:p>
        </w:tc>
        <w:tc>
          <w:tcPr>
            <w:tcW w:w="6910" w:type="dxa"/>
            <w:gridSpan w:val="3"/>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tabs>
                <w:tab w:val="left" w:pos="268"/>
                <w:tab w:val="center" w:pos="3567"/>
              </w:tabs>
              <w:spacing w:before="0" w:beforeAutospacing="0" w:after="0" w:afterAutospacing="0"/>
              <w:ind w:left="0" w:right="0"/>
              <w:jc w:val="center"/>
              <w:rPr>
                <w:rFonts w:hint="eastAsia" w:ascii="宋体" w:hAnsi="宋体" w:eastAsia="宋体" w:cs="宋体"/>
                <w:color w:val="000000"/>
                <w:sz w:val="32"/>
                <w:szCs w:val="32"/>
                <w:bdr w:val="none" w:color="auto" w:sz="0" w:space="0"/>
                <w:lang w:val="en-US"/>
              </w:rPr>
            </w:pPr>
            <w:r>
              <w:rPr>
                <w:rFonts w:hint="eastAsia" w:ascii="宋体" w:hAnsi="宋体" w:eastAsia="宋体" w:cs="宋体"/>
                <w:color w:val="000000"/>
                <w:kern w:val="2"/>
                <w:sz w:val="32"/>
                <w:szCs w:val="32"/>
                <w:bdr w:val="none" w:color="auto" w:sz="0" w:space="0"/>
                <w:lang w:val="en-US" w:eastAsia="zh-CN" w:bidi="ar"/>
              </w:rPr>
              <w:t>江苏省南京市雨花台区（具体地址报名后获取）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报价方式</w:t>
            </w:r>
          </w:p>
        </w:tc>
        <w:tc>
          <w:tcPr>
            <w:tcW w:w="6910" w:type="dxa"/>
            <w:gridSpan w:val="3"/>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报价人</w:t>
            </w:r>
          </w:p>
        </w:tc>
        <w:tc>
          <w:tcPr>
            <w:tcW w:w="20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bdr w:val="none" w:color="auto" w:sz="0" w:space="0"/>
                <w:lang w:val="en-US"/>
              </w:rPr>
            </w:pPr>
          </w:p>
        </w:tc>
        <w:tc>
          <w:tcPr>
            <w:tcW w:w="4850" w:type="dxa"/>
            <w:gridSpan w:val="2"/>
            <w:vMerge w:val="restart"/>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报价单位</w:t>
            </w:r>
          </w:p>
        </w:tc>
        <w:tc>
          <w:tcPr>
            <w:tcW w:w="6910" w:type="dxa"/>
            <w:gridSpan w:val="3"/>
            <w:tcBorders>
              <w:top w:val="single" w:color="auto" w:sz="4" w:space="0"/>
              <w:left w:val="single" w:color="auto" w:sz="4" w:space="0"/>
              <w:bottom w:val="double" w:color="auto" w:sz="6" w:space="0"/>
              <w:right w:val="doub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楷体_GB2312" w:hAnsi="宋体" w:eastAsia="楷体_GB2312" w:cs="宋体"/>
                <w:color w:val="000000"/>
                <w:sz w:val="32"/>
                <w:szCs w:val="32"/>
                <w:bdr w:val="none" w:color="auto" w:sz="0" w:space="0"/>
                <w:lang w:val="en-US"/>
              </w:rPr>
            </w:pPr>
            <w:r>
              <w:rPr>
                <w:rFonts w:hint="eastAsia" w:ascii="楷体_GB2312" w:hAnsi="宋体" w:eastAsia="楷体_GB2312" w:cs="宋体"/>
                <w:color w:val="000000"/>
                <w:kern w:val="2"/>
                <w:sz w:val="32"/>
                <w:szCs w:val="32"/>
                <w:bdr w:val="none" w:color="auto" w:sz="0" w:space="0"/>
                <w:lang w:val="en-US" w:eastAsia="zh-CN" w:bidi="ar"/>
              </w:rPr>
              <w:t xml:space="preserve">                              盖章</w:t>
            </w:r>
          </w:p>
        </w:tc>
      </w:tr>
    </w:tbl>
    <w:p>
      <w:pPr>
        <w:keepNext w:val="0"/>
        <w:keepLines w:val="0"/>
        <w:widowControl w:val="0"/>
        <w:suppressLineNumbers w:val="0"/>
        <w:spacing w:before="0" w:beforeAutospacing="0" w:after="0" w:afterAutospacing="0" w:line="560" w:lineRule="exact"/>
        <w:ind w:left="0" w:right="0"/>
        <w:jc w:val="both"/>
        <w:rPr>
          <w:rFonts w:eastAsia="黑体"/>
          <w:sz w:val="28"/>
          <w:szCs w:val="28"/>
          <w:lang w:val="en-US"/>
        </w:rPr>
      </w:pPr>
    </w:p>
    <w:p>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Ansi="微软雅黑"/>
          <w:sz w:val="28"/>
          <w:szCs w:val="28"/>
          <w:lang w:eastAsia="zh-CN"/>
        </w:rPr>
        <w:t>附件</w:t>
      </w:r>
      <w:r>
        <w:rPr>
          <w:rFonts w:hAnsi="微软雅黑"/>
          <w:sz w:val="28"/>
          <w:szCs w:val="28"/>
          <w:lang w:val="en-US"/>
        </w:rPr>
        <w:t>2</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8"/>
          <w:szCs w:val="28"/>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24"/>
          <w:lang w:val="en-US"/>
        </w:rPr>
      </w:pPr>
      <w:r>
        <w:rPr>
          <w:rFonts w:hint="eastAsia" w:ascii="方正小标宋简体" w:hAnsi="方正小标宋简体" w:eastAsia="方正小标宋简体" w:cs="方正小标宋简体"/>
          <w:bCs/>
          <w:kern w:val="2"/>
          <w:sz w:val="44"/>
          <w:szCs w:val="24"/>
          <w:lang w:val="en-US" w:eastAsia="zh-CN" w:bidi="ar"/>
        </w:rPr>
        <w:t>法定代表人资格证明书</w:t>
      </w:r>
    </w:p>
    <w:p>
      <w:pPr>
        <w:keepNext w:val="0"/>
        <w:keepLines w:val="0"/>
        <w:widowControl w:val="0"/>
        <w:suppressLineNumbers w:val="0"/>
        <w:spacing w:before="0" w:beforeAutospacing="0" w:after="0" w:afterAutospacing="0"/>
        <w:ind w:left="0" w:right="0"/>
        <w:jc w:val="center"/>
        <w:rPr>
          <w:rFonts w:eastAsia="华文中宋"/>
          <w:bCs/>
          <w:sz w:val="44"/>
          <w:szCs w:val="24"/>
          <w:lang w:val="en-US"/>
        </w:rPr>
      </w:pPr>
    </w:p>
    <w:p>
      <w:pPr>
        <w:keepNext w:val="0"/>
        <w:keepLines w:val="0"/>
        <w:widowControl w:val="0"/>
        <w:suppressLineNumbers w:val="0"/>
        <w:spacing w:before="0" w:beforeAutospacing="0" w:after="0" w:afterAutospacing="0"/>
        <w:ind w:left="0" w:right="0" w:firstLine="560" w:firstLineChars="200"/>
        <w:jc w:val="both"/>
        <w:rPr>
          <w:rFonts w:eastAsia="楷体_GB231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（法定代表人姓名）</w:t>
      </w:r>
      <w:r>
        <w:rPr>
          <w:rFonts w:hint="eastAsia" w:ascii="仿宋_GB2312" w:hAnsi="微软雅黑" w:eastAsia="仿宋_GB2312" w:cs="仿宋_GB2312"/>
          <w:kern w:val="2"/>
          <w:sz w:val="28"/>
          <w:szCs w:val="28"/>
          <w:lang w:val="en-US" w:eastAsia="zh-CN" w:bidi="ar"/>
        </w:rPr>
        <w:t>系</w:t>
      </w: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的法定代表人。</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特此证明</w:t>
      </w:r>
    </w:p>
    <w:p>
      <w:pPr>
        <w:pStyle w:val="7"/>
        <w:widowControl/>
        <w:spacing w:before="0" w:beforeAutospacing="0" w:after="120" w:afterAutospacing="0"/>
        <w:ind w:leftChars="200" w:right="0" w:firstLine="436"/>
        <w:rPr>
          <w:lang w:val="en-US"/>
        </w:rPr>
      </w:pPr>
    </w:p>
    <w:p>
      <w:pPr>
        <w:pStyle w:val="7"/>
        <w:widowControl/>
        <w:spacing w:before="0" w:beforeAutospacing="0" w:after="120" w:afterAutospacing="0"/>
        <w:ind w:leftChars="200" w:right="0" w:firstLine="436"/>
        <w:rPr>
          <w:lang w:val="en-US"/>
        </w:rPr>
      </w:pPr>
    </w:p>
    <w:p>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0085376"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wps:txbx>
                      <wps:bodyPr wrap="square" upright="1"/>
                    </wps:wsp>
                  </a:graphicData>
                </a:graphic>
              </wp:anchor>
            </w:drawing>
          </mc:Choice>
          <mc:Fallback>
            <w:pict>
              <v:shape id="Text Box 23" o:spid="_x0000_s1026" o:spt="202" type="#_x0000_t202" style="position:absolute;left:0pt;margin-left:28.3pt;margin-top:7.75pt;height:88.65pt;width:176.45pt;z-index:250085376;mso-width-relative:page;mso-height-relative:page;" coordsize="21600,21600" o:gfxdata="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eeZ&#10;FtcAAAAJAQAADwAAAAAAAAABACAAAAAiAAAAZHJzL2Rvd25yZXYueG1sUEsBAhQAFAAAAAgAh07i&#10;QF1jG7HqAQAA9gMAAA4AAAAAAAAAAQAgAAAAJgEAAGRycy9lMm9Eb2MueG1sUEsFBgAAAAAGAAYA&#10;WQEAAIIFA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1133952"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2" name="文本框 7"/>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wps:txbx>
                      <wps:bodyPr wrap="square" upright="1"/>
                    </wps:wsp>
                  </a:graphicData>
                </a:graphic>
              </wp:anchor>
            </w:drawing>
          </mc:Choice>
          <mc:Fallback>
            <w:pict>
              <v:shape id="文本框 7" o:spid="_x0000_s1026" o:spt="202" type="#_x0000_t202" style="position:absolute;left:0pt;margin-left:233.05pt;margin-top:7.1pt;height:88.65pt;width:176.45pt;z-index:251133952;mso-width-relative:page;mso-height-relative:page;" coordsize="21600,21600" o:gfxdata="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lb2PtgAAAAKAQAADwAAAAAAAAABACAAAAAiAAAAZHJzL2Rvd25yZXYu&#10;eG1sUEsBAhQAFAAAAAgAh07iQN0VHR37AQAA9gMAAA4AAAAAAAAAAQAgAAAAJwEAAGRycy9lMm9E&#10;b2MueG1sUEsFBgAAAAAGAAYAWQEAAJQFA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v:textbox>
              </v:shape>
            </w:pict>
          </mc:Fallback>
        </mc:AlternateConten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pPr>
        <w:keepNext w:val="0"/>
        <w:keepLines w:val="0"/>
        <w:widowControl w:val="0"/>
        <w:suppressLineNumbers w:val="0"/>
        <w:spacing w:before="0" w:beforeAutospacing="0" w:after="0" w:afterAutospacing="0"/>
        <w:ind w:left="0" w:right="0"/>
        <w:jc w:val="left"/>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微软雅黑" w:eastAsia="仿宋_GB2312"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3</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法定代表人授权书</w:t>
      </w:r>
    </w:p>
    <w:p>
      <w:pPr>
        <w:pStyle w:val="7"/>
        <w:widowControl/>
        <w:spacing w:before="0" w:beforeAutospacing="0" w:after="120" w:afterAutospacing="0"/>
        <w:ind w:left="0" w:leftChars="0" w:right="0" w:firstLine="0" w:firstLineChars="0"/>
        <w:jc w:val="center"/>
        <w:rPr>
          <w:color w:val="FF0000"/>
          <w:sz w:val="28"/>
          <w:szCs w:val="28"/>
          <w:lang w:val="en-US"/>
        </w:rPr>
      </w:pPr>
      <w:r>
        <w:rPr>
          <w:color w:val="FF0000"/>
          <w:sz w:val="28"/>
          <w:szCs w:val="28"/>
          <w:lang w:eastAsia="zh-CN"/>
        </w:rPr>
        <w:t>（如有授权填写）</w:t>
      </w:r>
    </w:p>
    <w:p>
      <w:pPr>
        <w:keepNext w:val="0"/>
        <w:keepLines w:val="0"/>
        <w:widowControl w:val="0"/>
        <w:suppressLineNumbers w:val="0"/>
        <w:spacing w:before="0" w:beforeAutospacing="0" w:after="0" w:afterAutospacing="0" w:line="60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pPr>
        <w:keepNext w:val="0"/>
        <w:keepLines w:val="0"/>
        <w:widowControl w:val="0"/>
        <w:suppressLineNumbers w:val="0"/>
        <w:spacing w:before="0" w:beforeAutospacing="0" w:after="0" w:afterAutospacing="0" w:line="600" w:lineRule="exact"/>
        <w:ind w:left="0" w:right="0" w:firstLine="596" w:firstLineChars="21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法定代表人</w:t>
      </w:r>
      <w:r>
        <w:rPr>
          <w:rFonts w:hint="eastAsia" w:ascii="仿宋_GB2312" w:hAnsi="微软雅黑" w:eastAsia="仿宋_GB2312" w:cs="仿宋_GB2312"/>
          <w:kern w:val="2"/>
          <w:sz w:val="28"/>
          <w:szCs w:val="28"/>
          <w:u w:val="single"/>
          <w:lang w:val="en-US" w:eastAsia="zh-CN" w:bidi="ar"/>
        </w:rPr>
        <w:t>（姓名、职务）</w:t>
      </w:r>
      <w:r>
        <w:rPr>
          <w:rFonts w:hint="eastAsia" w:ascii="仿宋_GB2312" w:hAnsi="微软雅黑" w:eastAsia="仿宋_GB2312" w:cs="仿宋_GB2312"/>
          <w:kern w:val="2"/>
          <w:sz w:val="28"/>
          <w:szCs w:val="28"/>
          <w:lang w:val="en-US" w:eastAsia="zh-CN" w:bidi="ar"/>
        </w:rPr>
        <w:t xml:space="preserve"> 授权</w:t>
      </w:r>
      <w:r>
        <w:rPr>
          <w:rFonts w:hint="eastAsia" w:ascii="仿宋_GB2312" w:hAnsi="微软雅黑" w:eastAsia="仿宋_GB2312" w:cs="仿宋_GB2312"/>
          <w:kern w:val="2"/>
          <w:sz w:val="28"/>
          <w:szCs w:val="28"/>
          <w:u w:val="single"/>
          <w:lang w:val="en-US" w:eastAsia="zh-CN" w:bidi="ar"/>
        </w:rPr>
        <w:t>（授权代表姓名、职务）</w:t>
      </w:r>
      <w:r>
        <w:rPr>
          <w:rFonts w:hint="eastAsia" w:ascii="仿宋_GB2312" w:hAnsi="微软雅黑" w:eastAsia="仿宋_GB2312" w:cs="仿宋_GB2312"/>
          <w:kern w:val="2"/>
          <w:sz w:val="28"/>
          <w:szCs w:val="28"/>
          <w:lang w:val="en-US" w:eastAsia="zh-CN" w:bidi="ar"/>
        </w:rPr>
        <w:t>为全权代表，参加贵部组织的项目编号为</w:t>
      </w:r>
      <w:r>
        <w:rPr>
          <w:rFonts w:hint="eastAsia" w:ascii="仿宋_GB2312" w:hAnsi="微软雅黑" w:eastAsia="仿宋_GB2312" w:cs="仿宋_GB2312"/>
          <w:kern w:val="2"/>
          <w:sz w:val="28"/>
          <w:szCs w:val="28"/>
          <w:u w:val="single"/>
          <w:lang w:val="en-US" w:eastAsia="zh-CN" w:bidi="ar"/>
        </w:rPr>
        <w:t xml:space="preserve"> （项目编号） </w:t>
      </w:r>
      <w:r>
        <w:rPr>
          <w:rFonts w:hint="eastAsia" w:ascii="仿宋_GB2312" w:hAnsi="微软雅黑" w:eastAsia="仿宋_GB2312" w:cs="仿宋_GB2312"/>
          <w:kern w:val="2"/>
          <w:sz w:val="28"/>
          <w:szCs w:val="28"/>
          <w:lang w:val="en-US" w:eastAsia="zh-CN" w:bidi="ar"/>
        </w:rPr>
        <w:t>的</w:t>
      </w:r>
      <w:r>
        <w:rPr>
          <w:rFonts w:hint="eastAsia" w:ascii="仿宋_GB2312" w:hAnsi="微软雅黑" w:eastAsia="仿宋_GB2312" w:cs="仿宋_GB2312"/>
          <w:kern w:val="2"/>
          <w:sz w:val="28"/>
          <w:szCs w:val="28"/>
          <w:u w:val="single"/>
          <w:lang w:val="en-US" w:eastAsia="zh-CN" w:bidi="ar"/>
        </w:rPr>
        <w:t xml:space="preserve"> （项目名称） </w:t>
      </w:r>
      <w:r>
        <w:rPr>
          <w:rFonts w:hint="eastAsia" w:ascii="仿宋_GB2312" w:hAnsi="微软雅黑" w:eastAsia="仿宋_GB2312" w:cs="仿宋_GB2312"/>
          <w:kern w:val="2"/>
          <w:sz w:val="28"/>
          <w:szCs w:val="28"/>
          <w:lang w:val="en-US" w:eastAsia="zh-CN" w:bidi="ar"/>
        </w:rPr>
        <w:t>采购活动，全权处理采购活动中的一切事宜。</w:t>
      </w:r>
    </w:p>
    <w:p>
      <w:pPr>
        <w:keepNext w:val="0"/>
        <w:keepLines w:val="0"/>
        <w:widowControl w:val="0"/>
        <w:suppressLineNumbers w:val="0"/>
        <w:spacing w:before="0" w:beforeAutospacing="0" w:after="0" w:afterAutospacing="0" w:line="560" w:lineRule="exact"/>
        <w:ind w:left="0" w:right="0" w:firstLine="600"/>
        <w:jc w:val="both"/>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2" w:leftChars="-1" w:right="0" w:firstLine="3512"/>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6339" w:leftChars="1471" w:right="0" w:hanging="3250" w:hangingChars="1161"/>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法定代表人：（签字或盖章）</w:t>
      </w: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pPr>
        <w:keepNext w:val="0"/>
        <w:keepLines w:val="0"/>
        <w:widowControl w:val="0"/>
        <w:suppressLineNumbers w:val="0"/>
        <w:spacing w:before="0" w:beforeAutospacing="0" w:after="0" w:afterAutospacing="0" w:line="56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附：</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授权代表姓名：              身份证号码：</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职    务：                  电    话：</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传    真：                  邮    编：</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通讯地址：</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2182528"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wps:txbx>
                      <wps:bodyPr wrap="square" upright="1"/>
                    </wps:wsp>
                  </a:graphicData>
                </a:graphic>
              </wp:anchor>
            </w:drawing>
          </mc:Choice>
          <mc:Fallback>
            <w:pict>
              <v:shape id="文本框 13" o:spid="_x0000_s1026" o:spt="202" type="#_x0000_t202" style="position:absolute;left:0pt;margin-left:29.25pt;margin-top:14.45pt;height:88.65pt;width:176.45pt;z-index:252182528;mso-width-relative:page;mso-height-relative:page;" coordsize="21600,21600" o:gfxdata="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geumdcAAAAJAQAADwAAAAAAAAABACAAAAAiAAAAZHJzL2Rvd25yZXYu&#10;eG1sUEsBAhQAFAAAAAgAh07iQDIxOJX8AQAA9wMAAA4AAAAAAAAAAQAgAAAAJgEAAGRycy9lMm9E&#10;b2MueG1sUEsFBgAAAAAGAAYAWQEAAJQFA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3231104"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wps:txbx>
                      <wps:bodyPr wrap="square" upright="1"/>
                    </wps:wsp>
                  </a:graphicData>
                </a:graphic>
              </wp:anchor>
            </w:drawing>
          </mc:Choice>
          <mc:Fallback>
            <w:pict>
              <v:shape id="文本框 14" o:spid="_x0000_s1026" o:spt="202" type="#_x0000_t202" style="position:absolute;left:0pt;margin-left:225.1pt;margin-top:14.6pt;height:88.65pt;width:176.45pt;z-index:253231104;mso-width-relative:page;mso-height-relative:page;" coordsize="21600,21600" o:gfxdata="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2Si5NgAAAAKAQAADwAAAAAAAAABACAAAAAiAAAAZHJzL2Rvd25yZXYu&#10;eG1sUEsBAhQAFAAAAAgAh07iQM+VFrf7AQAA9wMAAA4AAAAAAAAAAQAgAAAAJwEAAGRycy9lMm9E&#10;b2MueG1sUEsFBgAAAAAGAAYAWQEAAJQFA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v:textbox>
              </v:shape>
            </w:pict>
          </mc:Fallback>
        </mc:AlternateConten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微软雅黑" w:eastAsia="仿宋_GB2312"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4</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供应商承诺声明</w:t>
      </w:r>
    </w:p>
    <w:p>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bCs/>
          <w:color w:val="000000"/>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w:t>
      </w:r>
      <w:r>
        <w:rPr>
          <w:rFonts w:hint="eastAsia" w:ascii="仿宋_GB2312" w:hAnsi="微软雅黑" w:eastAsia="仿宋_GB2312" w:cs="仿宋_GB2312"/>
          <w:kern w:val="2"/>
          <w:sz w:val="28"/>
          <w:szCs w:val="28"/>
          <w:u w:val="single"/>
          <w:lang w:val="en-US" w:eastAsia="zh-CN" w:bidi="ar"/>
        </w:rPr>
        <w:t>（报价供应商全称）</w:t>
      </w:r>
      <w:r>
        <w:rPr>
          <w:rFonts w:hint="eastAsia" w:ascii="仿宋_GB2312" w:hAnsi="宋体" w:eastAsia="仿宋_GB2312" w:cs="仿宋_GB2312"/>
          <w:kern w:val="2"/>
          <w:sz w:val="28"/>
          <w:szCs w:val="28"/>
          <w:lang w:val="en-US" w:eastAsia="zh-CN" w:bidi="ar"/>
        </w:rPr>
        <w:t>自愿参加贵部组织的（</w:t>
      </w:r>
      <w:r>
        <w:rPr>
          <w:rFonts w:hint="eastAsia" w:ascii="仿宋_GB2312" w:hAnsi="宋体" w:eastAsia="仿宋_GB2312" w:cs="仿宋_GB2312"/>
          <w:kern w:val="2"/>
          <w:sz w:val="28"/>
          <w:szCs w:val="28"/>
          <w:u w:val="single"/>
          <w:lang w:val="en-US" w:eastAsia="zh-CN" w:bidi="ar"/>
        </w:rPr>
        <w:t>项目名称</w:t>
      </w:r>
      <w:r>
        <w:rPr>
          <w:rFonts w:hint="eastAsia" w:ascii="仿宋_GB2312" w:hAnsi="宋体" w:eastAsia="仿宋_GB2312" w:cs="仿宋_GB2312"/>
          <w:kern w:val="2"/>
          <w:sz w:val="28"/>
          <w:szCs w:val="28"/>
          <w:lang w:val="en-US" w:eastAsia="zh-CN" w:bidi="ar"/>
        </w:rPr>
        <w:t>）、（</w:t>
      </w:r>
      <w:r>
        <w:rPr>
          <w:rFonts w:hint="eastAsia" w:ascii="仿宋_GB2312" w:hAnsi="宋体" w:eastAsia="仿宋_GB2312" w:cs="仿宋_GB2312"/>
          <w:kern w:val="2"/>
          <w:sz w:val="28"/>
          <w:szCs w:val="28"/>
          <w:u w:val="single"/>
          <w:lang w:val="en-US" w:eastAsia="zh-CN" w:bidi="ar"/>
        </w:rPr>
        <w:t>项目编号</w:t>
      </w:r>
      <w:r>
        <w:rPr>
          <w:rFonts w:hint="eastAsia" w:ascii="仿宋_GB2312" w:hAnsi="宋体" w:eastAsia="仿宋_GB2312" w:cs="仿宋_GB2312"/>
          <w:kern w:val="2"/>
          <w:sz w:val="28"/>
          <w:szCs w:val="28"/>
          <w:lang w:val="en-US" w:eastAsia="zh-CN" w:bidi="ar"/>
        </w:rPr>
        <w:t>）采购活动，承诺声明如下：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一、供应商诚信承诺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1.如实编写投标文件，对投标文件中提供的文件材料、图片影像、财务数据、资产情况及相应证明等材料的真实性、完整性、准确性，承担相应的法律责任。</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仿宋_GB2312"/>
          <w:kern w:val="2"/>
          <w:sz w:val="28"/>
          <w:szCs w:val="28"/>
          <w:lang w:val="en-US" w:eastAsia="zh-CN" w:bidi="ar"/>
        </w:rPr>
        <w:t>因单位转制、兼并、股改等特殊情况，无法提供原始材料、财务数据、资产情况等，造成单位信息难以确认时，自愿放弃参加军队采购活动。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仿宋_GB2312"/>
          <w:kern w:val="2"/>
          <w:sz w:val="28"/>
          <w:szCs w:val="28"/>
          <w:lang w:val="en-US" w:eastAsia="zh-CN" w:bidi="ar"/>
        </w:rPr>
        <w:t>在提供投标文件或现场核查时，如存在伪造文件材料，提供虚假图片影像、业绩合同、材料数据等，造假或篡改相关数据及资产等情况，自愿放弃中标资格并无条件接受相应处罚。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二、保密承诺</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1.严格遵守国家和军队的保密法律法规，履行保密义务。</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2.不以任何方式泄露或传播本次采购项目相关信息。</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3.不违规记录、存储、复制本次采购项目相关信息。</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4.招标文件以及相关技术文件专室放置、专盘存储、专人管理。</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5.未经采购机构审查批准，不得擅自在互联网、通讯媒体等发表涉及此次采购项目相关信息。</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三、未被列入违法失信名单承诺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四、</w:t>
      </w:r>
      <w:r>
        <w:rPr>
          <w:rFonts w:hint="eastAsia" w:ascii="黑体" w:hAnsi="宋体" w:eastAsia="黑体" w:cs="宋体"/>
          <w:kern w:val="2"/>
          <w:sz w:val="28"/>
          <w:szCs w:val="28"/>
          <w:lang w:val="en-US" w:eastAsia="zh-CN" w:bidi="ar"/>
        </w:rPr>
        <w:t>关联</w:t>
      </w:r>
      <w:r>
        <w:rPr>
          <w:rFonts w:hint="eastAsia" w:ascii="黑体" w:hAnsi="宋体" w:eastAsia="黑体" w:cs="黑体"/>
          <w:kern w:val="2"/>
          <w:sz w:val="28"/>
          <w:szCs w:val="28"/>
          <w:lang w:val="en-US" w:eastAsia="zh-CN" w:bidi="ar"/>
        </w:rPr>
        <w:t>关系企业不参与采购活动承诺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与我单位负责人为同一人或存在直接控股或管理关系的不同供应商，未参加同一包采购活动。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我单位为生产型企业的，与我单位生产场经营地址或注册登记地址为同一地址的其他生产型企业，未参加同一包采购活动。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我单位提供的业绩证明材料中，合同缔约方不存在控股或管理关系。</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五、前3年没有重大违法记录的书面声明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参加军队采购活动前3年内，在经营活动中没有受到刑事处罚或者责令停产停业、吊销许可证或者执照、较大数额罚款（200万元以上）等重大违法记录；</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六、没有发生过重大质量安全事故的书面声明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我单位近3年没有发生过重大质量安全事故。</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七、非外资独资企业或控股企业的书面声明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我单位为非外资独资企业或控股企业。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八、其它需要承诺的内容</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我单位具有良好的商业信誉和健全的财务会计制度;</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我单位具有履行合同所必需的设备和专业技术能力;</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我单位有依法缴纳税收和社会保障资金的良好记录；</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我单位符合法律、行政法规规定的其他条件等。</w:t>
      </w: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如果我方违反上述承诺声明内容，愿意承担由此导致的一切不利后果和法律责任，接受军队采购管理部门和采购机构按国家和军队有关法规作出的相关处罚。</w:t>
      </w: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line="600" w:lineRule="exact"/>
        <w:ind w:left="0" w:right="0" w:firstLine="280" w:firstLineChars="100"/>
        <w:jc w:val="center"/>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报价供应商全称：（盖章）</w:t>
      </w:r>
    </w:p>
    <w:p>
      <w:pPr>
        <w:keepNext w:val="0"/>
        <w:keepLines w:val="0"/>
        <w:widowControl w:val="0"/>
        <w:suppressLineNumbers w:val="0"/>
        <w:spacing w:before="0" w:beforeAutospacing="0" w:after="0" w:afterAutospacing="0" w:line="600" w:lineRule="exact"/>
        <w:ind w:left="0" w:right="0" w:firstLine="3640" w:firstLineChars="1300"/>
        <w:jc w:val="left"/>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法定代表人（或授权代表）：（签字）</w:t>
      </w:r>
    </w:p>
    <w:p>
      <w:pPr>
        <w:keepNext w:val="0"/>
        <w:keepLines w:val="0"/>
        <w:widowControl w:val="0"/>
        <w:suppressLineNumbers w:val="0"/>
        <w:spacing w:before="0" w:beforeAutospacing="0" w:after="0" w:afterAutospacing="0" w:line="600" w:lineRule="exact"/>
        <w:ind w:left="0" w:right="0" w:firstLine="5880" w:firstLineChars="2100"/>
        <w:jc w:val="center"/>
        <w:rPr>
          <w:rFonts w:hint="eastAsia" w:ascii="仿宋_GB2312" w:hAnsi="仿宋_GB2312" w:eastAsia="仿宋_GB2312" w:cs="仿宋_GB2312"/>
          <w:sz w:val="28"/>
          <w:szCs w:val="28"/>
          <w:lang w:val="en-US"/>
        </w:rPr>
      </w:pP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u w:val="none"/>
          <w:lang w:val="en-US" w:eastAsia="zh-CN" w:bidi="ar"/>
        </w:rPr>
        <w:t>日</w:t>
      </w:r>
    </w:p>
    <w:p/>
    <w:sectPr>
      <w:pgSz w:w="11906" w:h="16838"/>
      <w:pgMar w:top="2098" w:right="1474" w:bottom="1985" w:left="1588"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Verdana">
    <w:panose1 w:val="020B0604030504040204"/>
    <w:charset w:val="00"/>
    <w:family w:val="auto"/>
    <w:pitch w:val="variable"/>
    <w:sig w:usb0="A10006FF" w:usb1="4000205B" w:usb2="00000010" w:usb3="00000000" w:csb0="2000019F" w:csb1="00000000"/>
  </w:font>
  <w:font w:name="方正小标宋简体">
    <w:panose1 w:val="02010601030101010101"/>
    <w:charset w:val="86"/>
    <w:family w:val="auto"/>
    <w:pitch w:val="variable"/>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华文中宋">
    <w:panose1 w:val="02010600040101010101"/>
    <w:charset w:val="86"/>
    <w:family w:val="auto"/>
    <w:pitch w:val="variable"/>
    <w:sig w:usb0="00000287" w:usb1="080F0000" w:usb2="00000000" w:usb3="00000000" w:csb0="0004009F" w:csb1="DFD7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5E75"/>
    <w:rsid w:val="101E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link w:val="11"/>
    <w:uiPriority w:val="0"/>
    <w:pPr>
      <w:spacing w:after="120" w:afterLines="0" w:afterAutospacing="0"/>
      <w:ind w:left="420" w:leftChars="200"/>
    </w:pPr>
  </w:style>
  <w:style w:type="paragraph" w:styleId="3">
    <w:name w:val="index 4"/>
    <w:basedOn w:val="1"/>
    <w:next w:val="1"/>
    <w:uiPriority w:val="0"/>
    <w:pPr>
      <w:keepNext w:val="0"/>
      <w:keepLines w:val="0"/>
      <w:widowControl w:val="0"/>
      <w:suppressLineNumbers w:val="0"/>
      <w:spacing w:before="0" w:beforeAutospacing="0" w:after="0" w:afterAutospacing="0"/>
      <w:ind w:left="600" w:leftChars="600" w:right="0"/>
      <w:jc w:val="both"/>
    </w:pPr>
    <w:rPr>
      <w:rFonts w:hint="default" w:ascii="Verdana" w:hAnsi="Verdana" w:eastAsia="宋体" w:cs="Times New Roman"/>
      <w:kern w:val="2"/>
      <w:sz w:val="21"/>
      <w:szCs w:val="20"/>
      <w:lang w:val="en-US" w:eastAsia="zh-CN" w:bidi="ar"/>
    </w:rPr>
  </w:style>
  <w:style w:type="paragraph" w:styleId="4">
    <w:name w:val="Body Text Indent 2"/>
    <w:basedOn w:val="1"/>
    <w:link w:val="13"/>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宋体" w:cs="Times New Roman"/>
      <w:kern w:val="2"/>
      <w:sz w:val="21"/>
      <w:szCs w:val="24"/>
      <w:lang w:val="en-US" w:eastAsia="zh-CN" w:bidi="ar"/>
    </w:rPr>
  </w:style>
  <w:style w:type="paragraph" w:styleId="5">
    <w:name w:val="footer"/>
    <w:basedOn w:val="1"/>
    <w:link w:val="15"/>
    <w:uiPriority w:val="0"/>
    <w:pPr>
      <w:tabs>
        <w:tab w:val="center" w:pos="4153"/>
        <w:tab w:val="right" w:pos="8306"/>
      </w:tabs>
      <w:snapToGrid w:val="0"/>
      <w:jc w:val="left"/>
    </w:pPr>
    <w:rPr>
      <w:sz w:val="18"/>
    </w:rPr>
  </w:style>
  <w:style w:type="paragraph" w:styleId="6">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7">
    <w:name w:val="Body Text First Indent 2"/>
    <w:basedOn w:val="2"/>
    <w:link w:val="14"/>
    <w:uiPriority w:val="0"/>
    <w:pPr>
      <w:keepNext w:val="0"/>
      <w:keepLines w:val="0"/>
      <w:widowControl w:val="0"/>
      <w:suppressLineNumbers w:val="0"/>
      <w:spacing w:before="0" w:beforeAutospacing="0" w:after="120" w:afterAutospacing="0"/>
      <w:ind w:left="420" w:leftChars="200" w:right="0" w:firstLine="420" w:firstLineChars="200"/>
      <w:jc w:val="both"/>
    </w:pPr>
    <w:rPr>
      <w:rFonts w:hint="eastAsia" w:ascii="仿宋_GB2312" w:hAnsi="宋体" w:eastAsia="仿宋_GB2312" w:cs="Times New Roman"/>
      <w:color w:val="000000"/>
      <w:spacing w:val="4"/>
      <w:kern w:val="2"/>
      <w:sz w:val="21"/>
      <w:szCs w:val="24"/>
      <w:lang w:val="en-US" w:eastAsia="zh-CN" w:bidi="ar"/>
    </w:rPr>
  </w:style>
  <w:style w:type="character" w:customStyle="1" w:styleId="10">
    <w:name w:val="正文首行缩进 2 Char1"/>
    <w:basedOn w:val="11"/>
    <w:uiPriority w:val="0"/>
    <w:rPr>
      <w:kern w:val="2"/>
      <w:sz w:val="21"/>
      <w:szCs w:val="24"/>
    </w:rPr>
  </w:style>
  <w:style w:type="character" w:customStyle="1" w:styleId="11">
    <w:name w:val="正文文本缩进 Char"/>
    <w:basedOn w:val="9"/>
    <w:link w:val="2"/>
    <w:uiPriority w:val="0"/>
    <w:rPr>
      <w:kern w:val="2"/>
      <w:sz w:val="21"/>
      <w:szCs w:val="24"/>
    </w:rPr>
  </w:style>
  <w:style w:type="character" w:customStyle="1" w:styleId="12">
    <w:name w:val="页脚 Char1"/>
    <w:basedOn w:val="9"/>
    <w:uiPriority w:val="0"/>
    <w:rPr>
      <w:kern w:val="2"/>
      <w:sz w:val="18"/>
      <w:szCs w:val="18"/>
    </w:rPr>
  </w:style>
  <w:style w:type="character" w:customStyle="1" w:styleId="13">
    <w:name w:val="正文文本缩进 2 Char"/>
    <w:basedOn w:val="9"/>
    <w:link w:val="4"/>
    <w:uiPriority w:val="0"/>
    <w:rPr>
      <w:kern w:val="2"/>
      <w:sz w:val="21"/>
      <w:szCs w:val="24"/>
    </w:rPr>
  </w:style>
  <w:style w:type="character" w:customStyle="1" w:styleId="14">
    <w:name w:val="正文首行缩进 2 Char"/>
    <w:basedOn w:val="9"/>
    <w:link w:val="7"/>
    <w:uiPriority w:val="0"/>
    <w:rPr>
      <w:rFonts w:hint="eastAsia" w:ascii="仿宋_GB2312" w:hAnsi="宋体" w:eastAsia="仿宋_GB2312" w:cs="仿宋_GB2312"/>
      <w:color w:val="000000"/>
      <w:spacing w:val="4"/>
      <w:kern w:val="2"/>
      <w:sz w:val="21"/>
      <w:szCs w:val="24"/>
    </w:rPr>
  </w:style>
  <w:style w:type="character" w:customStyle="1" w:styleId="15">
    <w:name w:val="页脚 Char"/>
    <w:basedOn w:val="9"/>
    <w:link w:val="5"/>
    <w:uiPriority w:val="0"/>
    <w:rPr>
      <w:kern w:val="2"/>
      <w:sz w:val="18"/>
      <w:szCs w:val="18"/>
    </w:rPr>
  </w:style>
  <w:style w:type="character" w:customStyle="1" w:styleId="16">
    <w:name w:val="正文文本缩进 2 Char1"/>
    <w:basedOn w:val="9"/>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2025-02-26T00:39:00Z</dcterms:created>
  <dc:creator>许天罡</dc:creator>
  <cp:lastModifiedBy>许天罡</cp:lastModifiedBy>
  <dcterms:modified xsi:type="dcterms:W3CDTF">2025-02-26T00:41:05Z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