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附表1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某学院食堂食品检验检疫服务采购项目清单</w:t>
      </w:r>
    </w:p>
    <w:tbl>
      <w:tblPr>
        <w:tblStyle w:val="4"/>
        <w:tblW w:w="90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680"/>
        <w:gridCol w:w="2778"/>
        <w:gridCol w:w="794"/>
        <w:gridCol w:w="794"/>
        <w:gridCol w:w="794"/>
        <w:gridCol w:w="1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  <w:t>某学院食堂食品检验检疫服务采购项目清单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项目名称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单位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要求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比价</w:t>
            </w:r>
            <w:r>
              <w:rPr>
                <w:rFonts w:ascii="黑体" w:hAnsi="黑体" w:eastAsia="黑体" w:cs="宋体"/>
                <w:color w:val="000000"/>
                <w:kern w:val="0"/>
                <w:szCs w:val="22"/>
              </w:rPr>
              <w:t>权重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最高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限价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报价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单价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菜品检测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菜品检测参照DBS 44/006-2016 《非预包装即时食品微生物限量》、DBS 44/006-2024 《餐饮服务非预包装即食食品微生物限量》，对菜品样本菌落总数和致病菌（大肠埃希氏菌0157、沙门氏菌、单核细胞增生李斯特氏菌、副溶血性弧菌、金黄色葡萄球菌、蜡样芽孢杆菌等）进行测定。根据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实际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种类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（荤菜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素菜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、水产、主食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检测致病菌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种。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根据实际情况各食堂抽检至少3个样本，荤菜、素菜和主食各抽取一个。全年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为200个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餐厨具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餐具检测参照GB 14934-2016 《食品安全国家标准 消毒餐（饮）具》，对餐具的理化指标和微生物限量进行测定。理化指标包括游离性余氯和阴离子合成洗涤剂，微生物限量包括大肠菌群和沙门氏菌。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根据实际情况各食堂抽取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个样本。全年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人手涂抹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样本检测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对厨师进行人手涂抹采样，测定样品的菌落总数和致病菌（不限于大肠杆菌、沙门氏菌等）。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根据实际情况各食堂抽取1-2个样本。全年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上门采样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供货商需根据采购方实际需求提供上门采样服务。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地址：南京市雨花台区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1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项目采取单价比价方式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，报价包括上门采样、检测费用、检测报告等所需一切相关费用，单次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结算据实支付。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CF"/>
    <w:rsid w:val="00125B5C"/>
    <w:rsid w:val="0044068A"/>
    <w:rsid w:val="004868FC"/>
    <w:rsid w:val="005517CE"/>
    <w:rsid w:val="005E7CBD"/>
    <w:rsid w:val="00634934"/>
    <w:rsid w:val="006A2ABC"/>
    <w:rsid w:val="00846C6A"/>
    <w:rsid w:val="009A2638"/>
    <w:rsid w:val="00F24FCF"/>
    <w:rsid w:val="300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581</Characters>
  <Lines>4</Lines>
  <Paragraphs>1</Paragraphs>
  <TotalTime>37</TotalTime>
  <ScaleCrop>false</ScaleCrop>
  <LinksUpToDate>false</LinksUpToDate>
  <CharactersWithSpaces>681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2024-11-12T07:32:00Z</dcterms:created>
  <dc:creator>PC</dc:creator>
  <cp:lastModifiedBy>许天罡</cp:lastModifiedBy>
  <dcterms:modified xsi:type="dcterms:W3CDTF">2024-12-05T02:01:52Z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